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F2" w:rsidRDefault="000E6730">
      <w:pPr>
        <w:spacing w:line="400" w:lineRule="exact"/>
        <w:ind w:firstLineChars="200" w:firstLine="800"/>
        <w:jc w:val="center"/>
        <w:rPr>
          <w:color w:val="000000" w:themeColor="text1"/>
          <w:sz w:val="40"/>
          <w:szCs w:val="40"/>
        </w:rPr>
      </w:pPr>
      <w:r>
        <w:rPr>
          <w:rFonts w:hint="eastAsia"/>
          <w:color w:val="000000" w:themeColor="text1"/>
          <w:sz w:val="40"/>
          <w:szCs w:val="40"/>
        </w:rPr>
        <w:t>福建中科职业健康评价有限公司招聘简章</w:t>
      </w:r>
    </w:p>
    <w:p w:rsidR="000F74F2" w:rsidRDefault="000F74F2">
      <w:pPr>
        <w:spacing w:line="400" w:lineRule="exact"/>
        <w:ind w:firstLineChars="200" w:firstLine="800"/>
        <w:jc w:val="center"/>
        <w:rPr>
          <w:color w:val="000000" w:themeColor="text1"/>
          <w:sz w:val="40"/>
          <w:szCs w:val="40"/>
        </w:rPr>
      </w:pPr>
    </w:p>
    <w:p w:rsidR="000F74F2" w:rsidRDefault="000E6730">
      <w:pPr>
        <w:spacing w:line="400" w:lineRule="exact"/>
        <w:ind w:firstLineChars="200" w:firstLine="480"/>
        <w:rPr>
          <w:color w:val="000000" w:themeColor="text1"/>
          <w:sz w:val="24"/>
        </w:rPr>
      </w:pPr>
      <w:r>
        <w:rPr>
          <w:rFonts w:hint="eastAsia"/>
          <w:color w:val="000000" w:themeColor="text1"/>
          <w:sz w:val="24"/>
        </w:rPr>
        <w:t>福建中科职业健康评价有限公司成立于</w:t>
      </w:r>
      <w:r>
        <w:rPr>
          <w:rFonts w:hint="eastAsia"/>
          <w:color w:val="000000" w:themeColor="text1"/>
          <w:sz w:val="24"/>
        </w:rPr>
        <w:t>2014</w:t>
      </w:r>
      <w:r>
        <w:rPr>
          <w:rFonts w:hint="eastAsia"/>
          <w:color w:val="000000" w:themeColor="text1"/>
          <w:sz w:val="24"/>
        </w:rPr>
        <w:t>年</w:t>
      </w:r>
      <w:r>
        <w:rPr>
          <w:rFonts w:hint="eastAsia"/>
          <w:color w:val="000000" w:themeColor="text1"/>
          <w:sz w:val="24"/>
        </w:rPr>
        <w:t>9</w:t>
      </w:r>
      <w:r>
        <w:rPr>
          <w:rFonts w:hint="eastAsia"/>
          <w:color w:val="000000" w:themeColor="text1"/>
          <w:sz w:val="24"/>
        </w:rPr>
        <w:t>月，公司总部位于泉州市泉港区，并在福州设有办事处。公司具有福建省市场监督管理局</w:t>
      </w:r>
      <w:r>
        <w:rPr>
          <w:rFonts w:hint="eastAsia"/>
          <w:color w:val="000000" w:themeColor="text1"/>
          <w:sz w:val="24"/>
        </w:rPr>
        <w:t>CMA</w:t>
      </w:r>
      <w:r>
        <w:rPr>
          <w:rFonts w:hint="eastAsia"/>
          <w:color w:val="000000" w:themeColor="text1"/>
          <w:sz w:val="24"/>
        </w:rPr>
        <w:t>资质认证</w:t>
      </w:r>
      <w:r w:rsidR="00100DFA">
        <w:rPr>
          <w:rFonts w:hint="eastAsia"/>
          <w:color w:val="000000" w:themeColor="text1"/>
          <w:sz w:val="24"/>
        </w:rPr>
        <w:t>。福建省卫健委职业卫生技术服务乙级资质和放射卫生技术服务机构乙级资质，</w:t>
      </w:r>
      <w:r>
        <w:rPr>
          <w:rFonts w:hint="eastAsia"/>
          <w:color w:val="000000" w:themeColor="text1"/>
          <w:sz w:val="24"/>
        </w:rPr>
        <w:t>并</w:t>
      </w:r>
      <w:r w:rsidR="00100DFA">
        <w:rPr>
          <w:rFonts w:hint="eastAsia"/>
          <w:color w:val="000000" w:themeColor="text1"/>
          <w:sz w:val="24"/>
        </w:rPr>
        <w:t>2019</w:t>
      </w:r>
      <w:r w:rsidR="00100DFA">
        <w:rPr>
          <w:rFonts w:hint="eastAsia"/>
          <w:color w:val="000000" w:themeColor="text1"/>
          <w:sz w:val="24"/>
        </w:rPr>
        <w:t>年</w:t>
      </w:r>
      <w:r>
        <w:rPr>
          <w:rFonts w:hint="eastAsia"/>
          <w:color w:val="000000" w:themeColor="text1"/>
          <w:sz w:val="24"/>
        </w:rPr>
        <w:t>获福建省高新技术企业</w:t>
      </w:r>
      <w:r w:rsidR="00100DFA">
        <w:rPr>
          <w:rFonts w:hint="eastAsia"/>
          <w:color w:val="000000" w:themeColor="text1"/>
          <w:sz w:val="24"/>
        </w:rPr>
        <w:t>和</w:t>
      </w:r>
      <w:r w:rsidR="00100DFA">
        <w:rPr>
          <w:rFonts w:hint="eastAsia"/>
          <w:color w:val="000000" w:themeColor="text1"/>
          <w:sz w:val="24"/>
        </w:rPr>
        <w:t>2020</w:t>
      </w:r>
      <w:r w:rsidR="00100DFA">
        <w:rPr>
          <w:rFonts w:hint="eastAsia"/>
          <w:color w:val="000000" w:themeColor="text1"/>
          <w:sz w:val="24"/>
        </w:rPr>
        <w:t>年</w:t>
      </w:r>
      <w:r w:rsidR="00100DFA">
        <w:rPr>
          <w:rFonts w:hint="eastAsia"/>
          <w:color w:val="000000" w:themeColor="text1"/>
          <w:sz w:val="24"/>
        </w:rPr>
        <w:t>12</w:t>
      </w:r>
      <w:r w:rsidR="00100DFA">
        <w:rPr>
          <w:rFonts w:hint="eastAsia"/>
          <w:color w:val="000000" w:themeColor="text1"/>
          <w:sz w:val="24"/>
        </w:rPr>
        <w:t>月获得国家高薪技术企业</w:t>
      </w:r>
      <w:r>
        <w:rPr>
          <w:rFonts w:hint="eastAsia"/>
          <w:color w:val="000000" w:themeColor="text1"/>
          <w:sz w:val="24"/>
        </w:rPr>
        <w:t>认定。拥有各类专业技术人才</w:t>
      </w:r>
      <w:r w:rsidR="00100DFA">
        <w:rPr>
          <w:rFonts w:hint="eastAsia"/>
          <w:color w:val="000000" w:themeColor="text1"/>
          <w:sz w:val="24"/>
        </w:rPr>
        <w:t>80</w:t>
      </w:r>
      <w:r w:rsidR="00100DFA">
        <w:rPr>
          <w:rFonts w:hint="eastAsia"/>
          <w:color w:val="000000" w:themeColor="text1"/>
          <w:sz w:val="24"/>
        </w:rPr>
        <w:t>多</w:t>
      </w:r>
      <w:r>
        <w:rPr>
          <w:rFonts w:hint="eastAsia"/>
          <w:color w:val="000000" w:themeColor="text1"/>
          <w:sz w:val="24"/>
        </w:rPr>
        <w:t>人，技术力量雄厚，实验室面积</w:t>
      </w:r>
      <w:r>
        <w:rPr>
          <w:rFonts w:hint="eastAsia"/>
          <w:color w:val="000000" w:themeColor="text1"/>
          <w:sz w:val="24"/>
        </w:rPr>
        <w:t>2000</w:t>
      </w:r>
      <w:r>
        <w:rPr>
          <w:rFonts w:hint="eastAsia"/>
          <w:color w:val="000000" w:themeColor="text1"/>
          <w:sz w:val="24"/>
        </w:rPr>
        <w:t>平米，配备</w:t>
      </w:r>
      <w:r>
        <w:rPr>
          <w:rFonts w:hint="eastAsia"/>
          <w:color w:val="000000" w:themeColor="text1"/>
          <w:sz w:val="24"/>
        </w:rPr>
        <w:t>700</w:t>
      </w:r>
      <w:r>
        <w:rPr>
          <w:rFonts w:hint="eastAsia"/>
          <w:color w:val="000000" w:themeColor="text1"/>
          <w:sz w:val="24"/>
        </w:rPr>
        <w:t>多套各类高精密仪器设备。公司</w:t>
      </w:r>
      <w:r>
        <w:rPr>
          <w:rFonts w:hint="eastAsia"/>
          <w:color w:val="000000"/>
          <w:sz w:val="24"/>
        </w:rPr>
        <w:t>恪守</w:t>
      </w:r>
      <w:r>
        <w:rPr>
          <w:rFonts w:hint="eastAsia"/>
          <w:color w:val="000000" w:themeColor="text1"/>
          <w:sz w:val="24"/>
        </w:rPr>
        <w:t>“中立不倚、勇争卓越，科学严谨、呈显高效”的质量方针，坚持“同心才能走的更远，同德才能走的更近”的企业文化，致力于为各类企业提供</w:t>
      </w:r>
      <w:r w:rsidR="00100DFA">
        <w:rPr>
          <w:rFonts w:hint="eastAsia"/>
          <w:color w:val="000000" w:themeColor="text1"/>
          <w:sz w:val="24"/>
        </w:rPr>
        <w:t>职业卫生、放射卫生、</w:t>
      </w:r>
      <w:r>
        <w:rPr>
          <w:rFonts w:hint="eastAsia"/>
          <w:color w:val="000000" w:themeColor="text1"/>
          <w:sz w:val="24"/>
        </w:rPr>
        <w:t>环保、</w:t>
      </w:r>
      <w:r w:rsidR="00100DFA">
        <w:rPr>
          <w:rFonts w:hint="eastAsia"/>
          <w:color w:val="000000" w:themeColor="text1"/>
          <w:sz w:val="24"/>
        </w:rPr>
        <w:t>安全、</w:t>
      </w:r>
      <w:r>
        <w:rPr>
          <w:rFonts w:hint="eastAsia"/>
          <w:color w:val="000000"/>
          <w:sz w:val="24"/>
        </w:rPr>
        <w:t>一站式</w:t>
      </w:r>
      <w:r>
        <w:rPr>
          <w:rFonts w:hint="eastAsia"/>
          <w:color w:val="000000" w:themeColor="text1"/>
          <w:sz w:val="24"/>
        </w:rPr>
        <w:t>优质检测、评估技术咨询服务。</w:t>
      </w:r>
    </w:p>
    <w:p w:rsidR="000F74F2" w:rsidRDefault="000E6730">
      <w:pPr>
        <w:spacing w:line="240" w:lineRule="atLeast"/>
        <w:ind w:firstLineChars="200" w:firstLine="480"/>
        <w:jc w:val="left"/>
        <w:rPr>
          <w:color w:val="000000" w:themeColor="text1"/>
          <w:sz w:val="24"/>
        </w:rPr>
      </w:pPr>
      <w:r>
        <w:rPr>
          <w:rFonts w:hint="eastAsia"/>
          <w:color w:val="000000" w:themeColor="text1"/>
          <w:sz w:val="24"/>
        </w:rPr>
        <w:t>公司业务范围：</w:t>
      </w:r>
      <w:r>
        <w:rPr>
          <w:rFonts w:hint="eastAsia"/>
          <w:color w:val="000000" w:themeColor="text1"/>
          <w:sz w:val="24"/>
        </w:rPr>
        <w:t>1.</w:t>
      </w:r>
      <w:r>
        <w:rPr>
          <w:rFonts w:hint="eastAsia"/>
          <w:color w:val="000000" w:themeColor="text1"/>
          <w:sz w:val="24"/>
        </w:rPr>
        <w:t>职业卫生技术服务：职业病危害因素检测与评价、职业病危害预评价、职业病危害控制效果评价与防护设施验收、职业病防护设施设计、职业病危害现状评价；</w:t>
      </w:r>
    </w:p>
    <w:p w:rsidR="000F74F2" w:rsidRDefault="000E6730">
      <w:pPr>
        <w:spacing w:line="240" w:lineRule="atLeast"/>
        <w:ind w:firstLineChars="200" w:firstLine="480"/>
        <w:jc w:val="left"/>
        <w:rPr>
          <w:rFonts w:hint="eastAsia"/>
          <w:color w:val="000000" w:themeColor="text1"/>
          <w:sz w:val="24"/>
        </w:rPr>
      </w:pPr>
      <w:r>
        <w:rPr>
          <w:rFonts w:hint="eastAsia"/>
          <w:color w:val="000000" w:themeColor="text1"/>
          <w:sz w:val="24"/>
        </w:rPr>
        <w:t>2.</w:t>
      </w:r>
      <w:r>
        <w:rPr>
          <w:rFonts w:hint="eastAsia"/>
          <w:color w:val="000000" w:themeColor="text1"/>
          <w:sz w:val="24"/>
        </w:rPr>
        <w:t>环境保护技术服务：建设项目环保竣工验收、突然环境应急预案、</w:t>
      </w:r>
      <w:r>
        <w:rPr>
          <w:rFonts w:hint="eastAsia"/>
          <w:color w:val="000000"/>
          <w:sz w:val="24"/>
        </w:rPr>
        <w:t>环境质量现状监测、污染物排放监测</w:t>
      </w:r>
      <w:r>
        <w:rPr>
          <w:rFonts w:hint="eastAsia"/>
          <w:color w:val="000000" w:themeColor="text1"/>
          <w:sz w:val="24"/>
        </w:rPr>
        <w:t>、公共卫生检测、海水检测、土壤检测、油品检测、工业放射与医疗放射检测、安全技术咨询与指导等。</w:t>
      </w:r>
    </w:p>
    <w:p w:rsidR="00A264C1" w:rsidRDefault="00A264C1">
      <w:pPr>
        <w:spacing w:line="240" w:lineRule="atLeast"/>
        <w:ind w:firstLineChars="200" w:firstLine="480"/>
        <w:jc w:val="left"/>
        <w:rPr>
          <w:color w:val="000000" w:themeColor="text1"/>
          <w:sz w:val="24"/>
        </w:rPr>
      </w:pPr>
      <w:r>
        <w:rPr>
          <w:rFonts w:hint="eastAsia"/>
          <w:color w:val="000000" w:themeColor="text1"/>
          <w:sz w:val="24"/>
        </w:rPr>
        <w:t>3</w:t>
      </w:r>
      <w:r>
        <w:rPr>
          <w:rFonts w:hint="eastAsia"/>
          <w:color w:val="000000" w:themeColor="text1"/>
          <w:sz w:val="24"/>
        </w:rPr>
        <w:t>、放射卫生技术服务：个人剂量监测、放射卫生防护检测、放射诊疗建设项目、放射性职业病危害评价等。</w:t>
      </w:r>
    </w:p>
    <w:p w:rsidR="000F74F2" w:rsidRDefault="000F74F2">
      <w:pPr>
        <w:spacing w:line="240" w:lineRule="atLeast"/>
        <w:ind w:firstLineChars="200" w:firstLine="480"/>
        <w:jc w:val="left"/>
        <w:rPr>
          <w:color w:val="000000" w:themeColor="text1"/>
          <w:sz w:val="24"/>
        </w:rPr>
      </w:pPr>
    </w:p>
    <w:tbl>
      <w:tblPr>
        <w:tblStyle w:val="a4"/>
        <w:tblpPr w:leftFromText="180" w:rightFromText="180" w:vertAnchor="text" w:horzAnchor="page" w:tblpX="1127" w:tblpY="186"/>
        <w:tblOverlap w:val="never"/>
        <w:tblW w:w="14813" w:type="dxa"/>
        <w:tblCellMar>
          <w:left w:w="51" w:type="dxa"/>
          <w:right w:w="51" w:type="dxa"/>
        </w:tblCellMar>
        <w:tblLook w:val="04A0"/>
      </w:tblPr>
      <w:tblGrid>
        <w:gridCol w:w="922"/>
        <w:gridCol w:w="658"/>
        <w:gridCol w:w="4657"/>
        <w:gridCol w:w="8576"/>
      </w:tblGrid>
      <w:tr w:rsidR="000F74F2">
        <w:trPr>
          <w:trHeight w:val="483"/>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招聘</w:t>
            </w:r>
          </w:p>
          <w:p w:rsidR="000F74F2" w:rsidRDefault="000E6730">
            <w:pPr>
              <w:jc w:val="center"/>
              <w:rPr>
                <w:b/>
                <w:bCs/>
                <w:color w:val="000000" w:themeColor="text1"/>
                <w:sz w:val="22"/>
                <w:szCs w:val="22"/>
              </w:rPr>
            </w:pPr>
            <w:r>
              <w:rPr>
                <w:rFonts w:hint="eastAsia"/>
                <w:b/>
                <w:bCs/>
                <w:color w:val="000000" w:themeColor="text1"/>
                <w:sz w:val="22"/>
                <w:szCs w:val="22"/>
              </w:rPr>
              <w:t>岗位</w:t>
            </w:r>
          </w:p>
        </w:tc>
        <w:tc>
          <w:tcPr>
            <w:tcW w:w="658"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招聘</w:t>
            </w:r>
          </w:p>
          <w:p w:rsidR="000F74F2" w:rsidRDefault="000E6730">
            <w:pPr>
              <w:jc w:val="center"/>
              <w:rPr>
                <w:b/>
                <w:bCs/>
                <w:color w:val="000000" w:themeColor="text1"/>
                <w:sz w:val="22"/>
                <w:szCs w:val="22"/>
              </w:rPr>
            </w:pPr>
            <w:r>
              <w:rPr>
                <w:rFonts w:hint="eastAsia"/>
                <w:b/>
                <w:bCs/>
                <w:color w:val="000000" w:themeColor="text1"/>
                <w:sz w:val="22"/>
                <w:szCs w:val="22"/>
              </w:rPr>
              <w:t>人数</w:t>
            </w:r>
          </w:p>
        </w:tc>
        <w:tc>
          <w:tcPr>
            <w:tcW w:w="4657"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学历与专业要求</w:t>
            </w:r>
          </w:p>
        </w:tc>
        <w:tc>
          <w:tcPr>
            <w:tcW w:w="8576"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岗</w:t>
            </w:r>
            <w:r>
              <w:rPr>
                <w:rFonts w:hint="eastAsia"/>
                <w:b/>
                <w:bCs/>
                <w:color w:val="000000" w:themeColor="text1"/>
                <w:sz w:val="22"/>
                <w:szCs w:val="22"/>
              </w:rPr>
              <w:t xml:space="preserve">  </w:t>
            </w:r>
            <w:r>
              <w:rPr>
                <w:rFonts w:hint="eastAsia"/>
                <w:b/>
                <w:bCs/>
                <w:color w:val="000000" w:themeColor="text1"/>
                <w:sz w:val="22"/>
                <w:szCs w:val="22"/>
              </w:rPr>
              <w:t>位</w:t>
            </w:r>
            <w:r>
              <w:rPr>
                <w:rFonts w:hint="eastAsia"/>
                <w:b/>
                <w:bCs/>
                <w:color w:val="000000" w:themeColor="text1"/>
                <w:sz w:val="22"/>
                <w:szCs w:val="22"/>
              </w:rPr>
              <w:t xml:space="preserve">  </w:t>
            </w:r>
            <w:r>
              <w:rPr>
                <w:rFonts w:hint="eastAsia"/>
                <w:b/>
                <w:bCs/>
                <w:color w:val="000000" w:themeColor="text1"/>
                <w:sz w:val="22"/>
                <w:szCs w:val="22"/>
              </w:rPr>
              <w:t>要</w:t>
            </w:r>
            <w:r>
              <w:rPr>
                <w:rFonts w:hint="eastAsia"/>
                <w:b/>
                <w:bCs/>
                <w:color w:val="000000" w:themeColor="text1"/>
                <w:sz w:val="22"/>
                <w:szCs w:val="22"/>
              </w:rPr>
              <w:t xml:space="preserve">  </w:t>
            </w:r>
            <w:r>
              <w:rPr>
                <w:rFonts w:hint="eastAsia"/>
                <w:b/>
                <w:bCs/>
                <w:color w:val="000000" w:themeColor="text1"/>
                <w:sz w:val="22"/>
                <w:szCs w:val="22"/>
              </w:rPr>
              <w:t>求</w:t>
            </w:r>
          </w:p>
        </w:tc>
      </w:tr>
      <w:tr w:rsidR="000F74F2">
        <w:trPr>
          <w:trHeight w:val="1746"/>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采样工程师</w:t>
            </w:r>
          </w:p>
        </w:tc>
        <w:tc>
          <w:tcPr>
            <w:tcW w:w="658" w:type="dxa"/>
            <w:vAlign w:val="center"/>
          </w:tcPr>
          <w:p w:rsidR="000F74F2" w:rsidRDefault="000E6730">
            <w:pPr>
              <w:jc w:val="center"/>
              <w:rPr>
                <w:color w:val="000000" w:themeColor="text1"/>
                <w:sz w:val="22"/>
                <w:szCs w:val="22"/>
              </w:rPr>
            </w:pPr>
            <w:r>
              <w:rPr>
                <w:rFonts w:hint="eastAsia"/>
                <w:color w:val="000000" w:themeColor="text1"/>
                <w:sz w:val="22"/>
                <w:szCs w:val="22"/>
              </w:rPr>
              <w:t>5</w:t>
            </w:r>
          </w:p>
        </w:tc>
        <w:tc>
          <w:tcPr>
            <w:tcW w:w="4657"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本科及以上学历，生物工程与技术、化学工程与工艺、应用化学、医疗放射、食品营养与检测、环境科学与工程、预防医学、公共卫生、安全工程等相关专业；</w:t>
            </w:r>
          </w:p>
        </w:tc>
        <w:tc>
          <w:tcPr>
            <w:tcW w:w="8576"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1</w:t>
            </w:r>
            <w:r>
              <w:rPr>
                <w:rFonts w:hint="eastAsia"/>
                <w:color w:val="000000" w:themeColor="text1"/>
                <w:sz w:val="22"/>
                <w:szCs w:val="22"/>
              </w:rPr>
              <w:t>、依据标准要求和客户要求实施采样、监测，必要时做好与客户的良好沟通；</w:t>
            </w:r>
          </w:p>
          <w:p w:rsidR="000F74F2" w:rsidRDefault="000E6730">
            <w:pPr>
              <w:spacing w:line="400" w:lineRule="exact"/>
              <w:rPr>
                <w:color w:val="000000" w:themeColor="text1"/>
                <w:sz w:val="22"/>
                <w:szCs w:val="22"/>
              </w:rPr>
            </w:pPr>
            <w:r>
              <w:rPr>
                <w:rFonts w:hint="eastAsia"/>
                <w:color w:val="000000" w:themeColor="text1"/>
                <w:sz w:val="22"/>
                <w:szCs w:val="22"/>
              </w:rPr>
              <w:t>2</w:t>
            </w:r>
            <w:r>
              <w:rPr>
                <w:rFonts w:hint="eastAsia"/>
                <w:color w:val="000000" w:themeColor="text1"/>
                <w:sz w:val="22"/>
                <w:szCs w:val="22"/>
              </w:rPr>
              <w:t>、负责样品的标识，按标准要求做好样品的保存及运输；认真、如实填写现场原始记录表，按时送达实验室，保证检测数据真实、准确、有效；</w:t>
            </w:r>
          </w:p>
          <w:p w:rsidR="000F74F2" w:rsidRDefault="000E6730">
            <w:pPr>
              <w:spacing w:line="400" w:lineRule="exact"/>
              <w:rPr>
                <w:color w:val="000000" w:themeColor="text1"/>
                <w:sz w:val="22"/>
                <w:szCs w:val="22"/>
              </w:rPr>
            </w:pPr>
            <w:r>
              <w:rPr>
                <w:rFonts w:hint="eastAsia"/>
                <w:color w:val="000000" w:themeColor="text1"/>
                <w:sz w:val="22"/>
                <w:szCs w:val="22"/>
              </w:rPr>
              <w:t>3</w:t>
            </w:r>
            <w:r>
              <w:rPr>
                <w:rFonts w:hint="eastAsia"/>
                <w:color w:val="000000" w:themeColor="text1"/>
                <w:sz w:val="22"/>
                <w:szCs w:val="22"/>
              </w:rPr>
              <w:t>、负责现场仪器设备的使用、维护和管理；</w:t>
            </w:r>
          </w:p>
          <w:p w:rsidR="000F74F2" w:rsidRDefault="000E6730">
            <w:pPr>
              <w:spacing w:line="400" w:lineRule="exact"/>
              <w:rPr>
                <w:color w:val="000000" w:themeColor="text1"/>
                <w:sz w:val="22"/>
                <w:szCs w:val="22"/>
              </w:rPr>
            </w:pPr>
            <w:r>
              <w:rPr>
                <w:rFonts w:hint="eastAsia"/>
                <w:color w:val="000000" w:themeColor="text1"/>
                <w:sz w:val="22"/>
                <w:szCs w:val="22"/>
              </w:rPr>
              <w:t>4</w:t>
            </w:r>
            <w:r>
              <w:rPr>
                <w:rFonts w:hint="eastAsia"/>
                <w:color w:val="000000" w:themeColor="text1"/>
                <w:sz w:val="22"/>
                <w:szCs w:val="22"/>
              </w:rPr>
              <w:t>、</w:t>
            </w:r>
            <w:r>
              <w:rPr>
                <w:rFonts w:hint="eastAsia"/>
                <w:color w:val="000000"/>
                <w:sz w:val="22"/>
                <w:szCs w:val="22"/>
              </w:rPr>
              <w:t>能吃苦耐劳、有驾驶技能者优先。</w:t>
            </w:r>
          </w:p>
        </w:tc>
      </w:tr>
      <w:tr w:rsidR="000F74F2">
        <w:trPr>
          <w:trHeight w:val="1784"/>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lastRenderedPageBreak/>
              <w:t>检测工程师</w:t>
            </w:r>
          </w:p>
        </w:tc>
        <w:tc>
          <w:tcPr>
            <w:tcW w:w="658" w:type="dxa"/>
            <w:vAlign w:val="center"/>
          </w:tcPr>
          <w:p w:rsidR="000F74F2" w:rsidRDefault="000F74F2">
            <w:pPr>
              <w:jc w:val="center"/>
              <w:rPr>
                <w:color w:val="000000" w:themeColor="text1"/>
                <w:sz w:val="22"/>
                <w:szCs w:val="22"/>
              </w:rPr>
            </w:pPr>
          </w:p>
          <w:p w:rsidR="000F74F2" w:rsidRDefault="000E6730">
            <w:pPr>
              <w:jc w:val="center"/>
              <w:rPr>
                <w:color w:val="000000" w:themeColor="text1"/>
                <w:sz w:val="22"/>
                <w:szCs w:val="22"/>
              </w:rPr>
            </w:pPr>
            <w:r>
              <w:rPr>
                <w:rFonts w:hint="eastAsia"/>
                <w:color w:val="000000" w:themeColor="text1"/>
                <w:sz w:val="22"/>
                <w:szCs w:val="22"/>
              </w:rPr>
              <w:t>5</w:t>
            </w:r>
          </w:p>
        </w:tc>
        <w:tc>
          <w:tcPr>
            <w:tcW w:w="4657"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本科及以上学历，生物工程与技术、化学工程与工艺、应用化学、医疗放射、食品营养与检测、环境科学与工程、预防医学、公共卫生、安全工程等相关专业；</w:t>
            </w:r>
          </w:p>
        </w:tc>
        <w:tc>
          <w:tcPr>
            <w:tcW w:w="8576"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1</w:t>
            </w:r>
            <w:r>
              <w:rPr>
                <w:rFonts w:hint="eastAsia"/>
                <w:color w:val="000000" w:themeColor="text1"/>
                <w:sz w:val="22"/>
                <w:szCs w:val="22"/>
              </w:rPr>
              <w:t>、负责样品的预处理及相关的化学分析及仪器分析工作；</w:t>
            </w:r>
          </w:p>
          <w:p w:rsidR="000F74F2" w:rsidRDefault="000E6730">
            <w:pPr>
              <w:spacing w:line="400" w:lineRule="exact"/>
              <w:rPr>
                <w:color w:val="000000" w:themeColor="text1"/>
                <w:sz w:val="22"/>
                <w:szCs w:val="22"/>
              </w:rPr>
            </w:pPr>
            <w:r>
              <w:rPr>
                <w:rFonts w:hint="eastAsia"/>
                <w:color w:val="000000" w:themeColor="text1"/>
                <w:sz w:val="22"/>
                <w:szCs w:val="22"/>
              </w:rPr>
              <w:t>2</w:t>
            </w:r>
            <w:r>
              <w:rPr>
                <w:rFonts w:hint="eastAsia"/>
                <w:color w:val="000000" w:themeColor="text1"/>
                <w:sz w:val="22"/>
                <w:szCs w:val="22"/>
              </w:rPr>
              <w:t>、正确操作和使用仪器设备，并对使用的仪器设备做日常维护；</w:t>
            </w:r>
          </w:p>
          <w:p w:rsidR="000F74F2" w:rsidRDefault="000E6730">
            <w:pPr>
              <w:spacing w:line="400" w:lineRule="exact"/>
              <w:rPr>
                <w:color w:val="000000" w:themeColor="text1"/>
                <w:sz w:val="22"/>
                <w:szCs w:val="22"/>
              </w:rPr>
            </w:pPr>
            <w:r>
              <w:rPr>
                <w:rFonts w:hint="eastAsia"/>
                <w:color w:val="000000" w:themeColor="text1"/>
                <w:sz w:val="22"/>
                <w:szCs w:val="22"/>
              </w:rPr>
              <w:t>3</w:t>
            </w:r>
            <w:r>
              <w:rPr>
                <w:rFonts w:hint="eastAsia"/>
                <w:color w:val="000000" w:themeColor="text1"/>
                <w:sz w:val="22"/>
                <w:szCs w:val="22"/>
              </w:rPr>
              <w:t>、提供及时准确的检测数据和报告；</w:t>
            </w:r>
          </w:p>
          <w:p w:rsidR="000F74F2" w:rsidRDefault="000E6730">
            <w:pPr>
              <w:spacing w:line="400" w:lineRule="exact"/>
              <w:rPr>
                <w:color w:val="000000" w:themeColor="text1"/>
                <w:sz w:val="22"/>
                <w:szCs w:val="22"/>
              </w:rPr>
            </w:pPr>
            <w:r>
              <w:rPr>
                <w:rFonts w:hint="eastAsia"/>
                <w:color w:val="000000" w:themeColor="text1"/>
                <w:sz w:val="22"/>
                <w:szCs w:val="22"/>
              </w:rPr>
              <w:t>4</w:t>
            </w:r>
            <w:r>
              <w:rPr>
                <w:rFonts w:hint="eastAsia"/>
                <w:color w:val="000000" w:themeColor="text1"/>
                <w:sz w:val="22"/>
                <w:szCs w:val="22"/>
              </w:rPr>
              <w:t>、有相关仪器设备操作者优先（原子吸收分光光度计、原子荧光光度计、测汞仪、紫外可见分光光度计、石墨炉、离子色谱仪、紫外分光光度计）；</w:t>
            </w:r>
          </w:p>
          <w:p w:rsidR="000F74F2" w:rsidRDefault="000E6730">
            <w:pPr>
              <w:spacing w:line="400" w:lineRule="exact"/>
              <w:rPr>
                <w:color w:val="000000" w:themeColor="text1"/>
                <w:sz w:val="22"/>
                <w:szCs w:val="22"/>
              </w:rPr>
            </w:pPr>
            <w:r>
              <w:rPr>
                <w:rFonts w:hint="eastAsia"/>
                <w:color w:val="000000" w:themeColor="text1"/>
                <w:sz w:val="22"/>
                <w:szCs w:val="22"/>
              </w:rPr>
              <w:t>5</w:t>
            </w:r>
            <w:r>
              <w:rPr>
                <w:rFonts w:hint="eastAsia"/>
                <w:color w:val="000000" w:themeColor="text1"/>
                <w:sz w:val="22"/>
                <w:szCs w:val="22"/>
              </w:rPr>
              <w:t>、</w:t>
            </w:r>
            <w:r>
              <w:rPr>
                <w:rFonts w:hint="eastAsia"/>
                <w:color w:val="000000"/>
                <w:sz w:val="22"/>
                <w:szCs w:val="22"/>
              </w:rPr>
              <w:t>能吃苦耐劳、有驾驶技能者优先。</w:t>
            </w:r>
          </w:p>
        </w:tc>
      </w:tr>
      <w:tr w:rsidR="000F74F2">
        <w:trPr>
          <w:trHeight w:val="1003"/>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实验室副主管</w:t>
            </w:r>
          </w:p>
        </w:tc>
        <w:tc>
          <w:tcPr>
            <w:tcW w:w="658" w:type="dxa"/>
            <w:vAlign w:val="center"/>
          </w:tcPr>
          <w:p w:rsidR="000F74F2" w:rsidRDefault="000E6730">
            <w:pPr>
              <w:jc w:val="center"/>
              <w:rPr>
                <w:color w:val="000000" w:themeColor="text1"/>
                <w:sz w:val="22"/>
                <w:szCs w:val="22"/>
              </w:rPr>
            </w:pPr>
            <w:r>
              <w:rPr>
                <w:rFonts w:hint="eastAsia"/>
                <w:color w:val="000000" w:themeColor="text1"/>
                <w:sz w:val="22"/>
                <w:szCs w:val="22"/>
              </w:rPr>
              <w:t>2</w:t>
            </w:r>
          </w:p>
        </w:tc>
        <w:tc>
          <w:tcPr>
            <w:tcW w:w="4657"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本科及以上学历，生物工程与技术、化学工程与工艺、应用化学、医疗放射、食品营养与检测、环境科学与工程、预防医学、公共卫生、安全工程等相关专业；</w:t>
            </w:r>
          </w:p>
        </w:tc>
        <w:tc>
          <w:tcPr>
            <w:tcW w:w="8576"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1</w:t>
            </w:r>
            <w:r>
              <w:rPr>
                <w:rFonts w:hint="eastAsia"/>
                <w:color w:val="000000" w:themeColor="text1"/>
                <w:sz w:val="22"/>
                <w:szCs w:val="22"/>
              </w:rPr>
              <w:t>、有工程师职称，</w:t>
            </w:r>
            <w:r>
              <w:rPr>
                <w:rFonts w:hint="eastAsia"/>
                <w:color w:val="000000"/>
                <w:sz w:val="22"/>
                <w:szCs w:val="22"/>
              </w:rPr>
              <w:t>从事实验室检测及相关工作</w:t>
            </w:r>
            <w:r>
              <w:rPr>
                <w:rFonts w:hint="eastAsia"/>
                <w:color w:val="000000" w:themeColor="text1"/>
                <w:sz w:val="22"/>
                <w:szCs w:val="22"/>
              </w:rPr>
              <w:t>2</w:t>
            </w:r>
            <w:r>
              <w:rPr>
                <w:rFonts w:hint="eastAsia"/>
                <w:color w:val="000000"/>
                <w:sz w:val="22"/>
                <w:szCs w:val="22"/>
              </w:rPr>
              <w:t>年以上，曾担任实验室负责人</w:t>
            </w:r>
            <w:r>
              <w:rPr>
                <w:rFonts w:hint="eastAsia"/>
                <w:color w:val="000000" w:themeColor="text1"/>
                <w:sz w:val="22"/>
                <w:szCs w:val="22"/>
              </w:rPr>
              <w:t>；</w:t>
            </w:r>
            <w:r>
              <w:rPr>
                <w:rFonts w:hint="eastAsia"/>
                <w:color w:val="000000" w:themeColor="text1"/>
                <w:sz w:val="22"/>
                <w:szCs w:val="22"/>
              </w:rPr>
              <w:br/>
              <w:t>2</w:t>
            </w:r>
            <w:r>
              <w:rPr>
                <w:rFonts w:hint="eastAsia"/>
                <w:color w:val="000000" w:themeColor="text1"/>
                <w:sz w:val="22"/>
                <w:szCs w:val="22"/>
              </w:rPr>
              <w:t>、具有良好的团队合作精神和管理实验室的能力；</w:t>
            </w:r>
          </w:p>
          <w:p w:rsidR="000F74F2" w:rsidRDefault="000E6730">
            <w:pPr>
              <w:spacing w:line="400" w:lineRule="exact"/>
              <w:rPr>
                <w:color w:val="000000" w:themeColor="text1"/>
                <w:sz w:val="22"/>
                <w:szCs w:val="22"/>
              </w:rPr>
            </w:pPr>
            <w:r>
              <w:rPr>
                <w:rFonts w:hint="eastAsia"/>
                <w:color w:val="000000" w:themeColor="text1"/>
                <w:sz w:val="22"/>
                <w:szCs w:val="22"/>
              </w:rPr>
              <w:t>3</w:t>
            </w:r>
            <w:r>
              <w:rPr>
                <w:rFonts w:hint="eastAsia"/>
                <w:color w:val="000000" w:themeColor="text1"/>
                <w:sz w:val="22"/>
                <w:szCs w:val="22"/>
              </w:rPr>
              <w:t>、熟悉环境检测方法和标准。</w:t>
            </w:r>
          </w:p>
          <w:p w:rsidR="000F74F2" w:rsidRDefault="000E6730">
            <w:pPr>
              <w:spacing w:line="400" w:lineRule="exact"/>
              <w:rPr>
                <w:color w:val="000000" w:themeColor="text1"/>
                <w:sz w:val="22"/>
                <w:szCs w:val="22"/>
              </w:rPr>
            </w:pPr>
            <w:r>
              <w:rPr>
                <w:rFonts w:hint="eastAsia"/>
                <w:color w:val="000000" w:themeColor="text1"/>
                <w:sz w:val="22"/>
                <w:szCs w:val="22"/>
              </w:rPr>
              <w:t>4</w:t>
            </w:r>
            <w:r>
              <w:rPr>
                <w:rFonts w:hint="eastAsia"/>
                <w:color w:val="000000" w:themeColor="text1"/>
                <w:sz w:val="22"/>
                <w:szCs w:val="22"/>
              </w:rPr>
              <w:t>、</w:t>
            </w:r>
            <w:r>
              <w:rPr>
                <w:rFonts w:hint="eastAsia"/>
                <w:color w:val="000000"/>
                <w:sz w:val="22"/>
                <w:szCs w:val="22"/>
              </w:rPr>
              <w:t>能吃苦耐劳、有驾驶技能者优先。</w:t>
            </w:r>
          </w:p>
        </w:tc>
      </w:tr>
      <w:tr w:rsidR="000F74F2">
        <w:trPr>
          <w:trHeight w:val="90"/>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评价工程师</w:t>
            </w:r>
          </w:p>
        </w:tc>
        <w:tc>
          <w:tcPr>
            <w:tcW w:w="658" w:type="dxa"/>
            <w:vAlign w:val="center"/>
          </w:tcPr>
          <w:p w:rsidR="000F74F2" w:rsidRDefault="000E6730">
            <w:pPr>
              <w:jc w:val="center"/>
              <w:rPr>
                <w:color w:val="000000" w:themeColor="text1"/>
                <w:sz w:val="22"/>
                <w:szCs w:val="22"/>
              </w:rPr>
            </w:pPr>
            <w:r>
              <w:rPr>
                <w:rFonts w:hint="eastAsia"/>
                <w:color w:val="000000" w:themeColor="text1"/>
                <w:sz w:val="22"/>
                <w:szCs w:val="22"/>
              </w:rPr>
              <w:t>5</w:t>
            </w:r>
          </w:p>
        </w:tc>
        <w:tc>
          <w:tcPr>
            <w:tcW w:w="4657"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本科及以上学历，医疗放射、环境科学与工程、预防医学、公共卫生、安全工程、化学类等相关专业；</w:t>
            </w:r>
          </w:p>
        </w:tc>
        <w:tc>
          <w:tcPr>
            <w:tcW w:w="8576"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1</w:t>
            </w:r>
            <w:r>
              <w:rPr>
                <w:rFonts w:hint="eastAsia"/>
                <w:color w:val="000000" w:themeColor="text1"/>
                <w:sz w:val="22"/>
                <w:szCs w:val="22"/>
              </w:rPr>
              <w:t>、有编制《可行性研究报告》、《职业病危害评价报告》、《安全评价报告》、《环境影响报告》等工作者优先；</w:t>
            </w:r>
            <w:r>
              <w:rPr>
                <w:rFonts w:hint="eastAsia"/>
                <w:color w:val="000000" w:themeColor="text1"/>
                <w:sz w:val="22"/>
                <w:szCs w:val="22"/>
              </w:rPr>
              <w:br/>
              <w:t>2</w:t>
            </w:r>
            <w:r>
              <w:rPr>
                <w:rFonts w:hint="eastAsia"/>
                <w:color w:val="000000" w:themeColor="text1"/>
                <w:sz w:val="22"/>
                <w:szCs w:val="22"/>
              </w:rPr>
              <w:t>、负责现场调查、评价报告和方案相关资料编制、评价报告书档案整理、归档等。</w:t>
            </w:r>
          </w:p>
          <w:p w:rsidR="000F74F2" w:rsidRDefault="000E6730">
            <w:pPr>
              <w:spacing w:line="400" w:lineRule="exact"/>
              <w:rPr>
                <w:color w:val="000000" w:themeColor="text1"/>
                <w:sz w:val="22"/>
                <w:szCs w:val="22"/>
              </w:rPr>
            </w:pPr>
            <w:r>
              <w:rPr>
                <w:rFonts w:hint="eastAsia"/>
                <w:color w:val="000000" w:themeColor="text1"/>
                <w:sz w:val="22"/>
                <w:szCs w:val="22"/>
              </w:rPr>
              <w:t>3</w:t>
            </w:r>
            <w:r>
              <w:rPr>
                <w:rFonts w:hint="eastAsia"/>
                <w:color w:val="000000" w:themeColor="text1"/>
                <w:sz w:val="22"/>
                <w:szCs w:val="22"/>
              </w:rPr>
              <w:t>、有扎实的专业基础，能灵活运用所学专业知识；</w:t>
            </w:r>
          </w:p>
          <w:p w:rsidR="000F74F2" w:rsidRDefault="000E6730">
            <w:pPr>
              <w:spacing w:line="400" w:lineRule="exact"/>
              <w:rPr>
                <w:color w:val="000000" w:themeColor="text1"/>
                <w:sz w:val="22"/>
                <w:szCs w:val="22"/>
              </w:rPr>
            </w:pPr>
            <w:r>
              <w:rPr>
                <w:rFonts w:hint="eastAsia"/>
                <w:color w:val="000000" w:themeColor="text1"/>
                <w:sz w:val="22"/>
                <w:szCs w:val="22"/>
              </w:rPr>
              <w:t>4</w:t>
            </w:r>
            <w:r>
              <w:rPr>
                <w:rFonts w:hint="eastAsia"/>
                <w:color w:val="000000" w:themeColor="text1"/>
                <w:sz w:val="22"/>
                <w:szCs w:val="22"/>
              </w:rPr>
              <w:t>、</w:t>
            </w:r>
            <w:r>
              <w:rPr>
                <w:rFonts w:hint="eastAsia"/>
                <w:color w:val="000000"/>
                <w:sz w:val="22"/>
                <w:szCs w:val="22"/>
              </w:rPr>
              <w:t>能吃苦耐劳、有驾驶技能者优先。</w:t>
            </w:r>
          </w:p>
        </w:tc>
      </w:tr>
      <w:tr w:rsidR="000F74F2">
        <w:trPr>
          <w:trHeight w:val="795"/>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评价部主管</w:t>
            </w:r>
          </w:p>
          <w:p w:rsidR="000F74F2" w:rsidRDefault="000F74F2">
            <w:pPr>
              <w:jc w:val="center"/>
              <w:rPr>
                <w:b/>
                <w:bCs/>
                <w:color w:val="000000" w:themeColor="text1"/>
                <w:sz w:val="22"/>
                <w:szCs w:val="22"/>
              </w:rPr>
            </w:pPr>
          </w:p>
        </w:tc>
        <w:tc>
          <w:tcPr>
            <w:tcW w:w="658" w:type="dxa"/>
            <w:vAlign w:val="center"/>
          </w:tcPr>
          <w:p w:rsidR="000F74F2" w:rsidRDefault="000E6730">
            <w:pPr>
              <w:jc w:val="center"/>
              <w:rPr>
                <w:color w:val="000000" w:themeColor="text1"/>
                <w:sz w:val="22"/>
                <w:szCs w:val="22"/>
              </w:rPr>
            </w:pPr>
            <w:r>
              <w:rPr>
                <w:rFonts w:hint="eastAsia"/>
                <w:color w:val="000000" w:themeColor="text1"/>
                <w:sz w:val="22"/>
                <w:szCs w:val="22"/>
              </w:rPr>
              <w:t>2</w:t>
            </w:r>
          </w:p>
        </w:tc>
        <w:tc>
          <w:tcPr>
            <w:tcW w:w="4657"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本科及以上学历，医疗放射、环境科学与工程、预防医学、公共卫生、安全工程、化学类等相关专业；</w:t>
            </w:r>
          </w:p>
        </w:tc>
        <w:tc>
          <w:tcPr>
            <w:tcW w:w="8576"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1</w:t>
            </w:r>
            <w:r>
              <w:rPr>
                <w:rFonts w:hint="eastAsia"/>
                <w:color w:val="000000" w:themeColor="text1"/>
                <w:sz w:val="22"/>
                <w:szCs w:val="22"/>
              </w:rPr>
              <w:t>、有工程师职称，</w:t>
            </w:r>
            <w:r>
              <w:rPr>
                <w:rFonts w:hint="eastAsia"/>
                <w:color w:val="000000" w:themeColor="text1"/>
                <w:sz w:val="22"/>
                <w:szCs w:val="22"/>
              </w:rPr>
              <w:t>3</w:t>
            </w:r>
            <w:r>
              <w:rPr>
                <w:rFonts w:hint="eastAsia"/>
                <w:color w:val="000000" w:themeColor="text1"/>
                <w:sz w:val="22"/>
                <w:szCs w:val="22"/>
              </w:rPr>
              <w:t>年相关工作经验；</w:t>
            </w:r>
          </w:p>
          <w:p w:rsidR="000F74F2" w:rsidRDefault="000E6730">
            <w:pPr>
              <w:spacing w:line="400" w:lineRule="exact"/>
              <w:rPr>
                <w:color w:val="000000" w:themeColor="text1"/>
                <w:sz w:val="22"/>
                <w:szCs w:val="22"/>
              </w:rPr>
            </w:pPr>
            <w:r>
              <w:rPr>
                <w:rFonts w:hint="eastAsia"/>
                <w:color w:val="000000" w:themeColor="text1"/>
                <w:sz w:val="22"/>
                <w:szCs w:val="22"/>
              </w:rPr>
              <w:t>2</w:t>
            </w:r>
            <w:r>
              <w:rPr>
                <w:rFonts w:hint="eastAsia"/>
                <w:color w:val="000000" w:themeColor="text1"/>
                <w:sz w:val="22"/>
                <w:szCs w:val="22"/>
              </w:rPr>
              <w:t>、有编制《可行性研究报告》、《职业病危害评价报告》、《安全评价报告》、《环境影响报告》等工作经验；</w:t>
            </w:r>
          </w:p>
          <w:p w:rsidR="000F74F2" w:rsidRDefault="000E6730">
            <w:pPr>
              <w:spacing w:line="400" w:lineRule="exact"/>
              <w:rPr>
                <w:color w:val="000000" w:themeColor="text1"/>
                <w:sz w:val="22"/>
                <w:szCs w:val="22"/>
              </w:rPr>
            </w:pPr>
            <w:r>
              <w:rPr>
                <w:rFonts w:hint="eastAsia"/>
                <w:color w:val="000000" w:themeColor="text1"/>
                <w:sz w:val="22"/>
                <w:szCs w:val="22"/>
              </w:rPr>
              <w:t>3</w:t>
            </w:r>
            <w:r>
              <w:rPr>
                <w:rFonts w:hint="eastAsia"/>
                <w:color w:val="000000" w:themeColor="text1"/>
                <w:sz w:val="22"/>
                <w:szCs w:val="22"/>
              </w:rPr>
              <w:t>、</w:t>
            </w:r>
            <w:r>
              <w:rPr>
                <w:rFonts w:hint="eastAsia"/>
                <w:color w:val="000000"/>
                <w:sz w:val="22"/>
                <w:szCs w:val="22"/>
              </w:rPr>
              <w:t>能吃苦耐劳、有驾驶技能者优先、</w:t>
            </w:r>
            <w:r>
              <w:rPr>
                <w:rFonts w:hint="eastAsia"/>
                <w:color w:val="000000" w:themeColor="text1"/>
                <w:sz w:val="22"/>
                <w:szCs w:val="22"/>
              </w:rPr>
              <w:t>有职业卫生评价工作经验，职业卫生评价或检测资格证书优先。</w:t>
            </w:r>
          </w:p>
        </w:tc>
      </w:tr>
      <w:tr w:rsidR="000F74F2">
        <w:trPr>
          <w:trHeight w:val="795"/>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lastRenderedPageBreak/>
              <w:t>放射工程师</w:t>
            </w:r>
          </w:p>
        </w:tc>
        <w:tc>
          <w:tcPr>
            <w:tcW w:w="658" w:type="dxa"/>
            <w:vAlign w:val="center"/>
          </w:tcPr>
          <w:p w:rsidR="000F74F2" w:rsidRDefault="000E6730">
            <w:pPr>
              <w:jc w:val="center"/>
              <w:rPr>
                <w:color w:val="000000" w:themeColor="text1"/>
                <w:sz w:val="22"/>
                <w:szCs w:val="22"/>
              </w:rPr>
            </w:pPr>
            <w:r>
              <w:rPr>
                <w:rFonts w:hint="eastAsia"/>
                <w:color w:val="000000" w:themeColor="text1"/>
                <w:sz w:val="22"/>
                <w:szCs w:val="22"/>
              </w:rPr>
              <w:t>2</w:t>
            </w:r>
          </w:p>
        </w:tc>
        <w:tc>
          <w:tcPr>
            <w:tcW w:w="4657" w:type="dxa"/>
            <w:vAlign w:val="center"/>
          </w:tcPr>
          <w:p w:rsidR="000F74F2" w:rsidRDefault="000E6730">
            <w:pPr>
              <w:spacing w:line="400" w:lineRule="exact"/>
              <w:rPr>
                <w:color w:val="000000" w:themeColor="text1"/>
                <w:sz w:val="22"/>
                <w:szCs w:val="22"/>
              </w:rPr>
            </w:pPr>
            <w:bookmarkStart w:id="0" w:name="_GoBack"/>
            <w:bookmarkEnd w:id="0"/>
            <w:r>
              <w:rPr>
                <w:rFonts w:hint="eastAsia"/>
                <w:color w:val="000000" w:themeColor="text1"/>
                <w:sz w:val="22"/>
                <w:szCs w:val="22"/>
              </w:rPr>
              <w:t>本科及以上学历，放射影像和技术、预防医学、核工厂技术、医疗器械、放射护理防护等相关专业</w:t>
            </w:r>
          </w:p>
        </w:tc>
        <w:tc>
          <w:tcPr>
            <w:tcW w:w="8576" w:type="dxa"/>
            <w:vAlign w:val="center"/>
          </w:tcPr>
          <w:p w:rsidR="000F74F2" w:rsidRDefault="000E6730">
            <w:pPr>
              <w:numPr>
                <w:ilvl w:val="0"/>
                <w:numId w:val="1"/>
              </w:numPr>
              <w:spacing w:line="400" w:lineRule="exact"/>
              <w:rPr>
                <w:color w:val="000000" w:themeColor="text1"/>
                <w:sz w:val="22"/>
                <w:szCs w:val="22"/>
              </w:rPr>
            </w:pPr>
            <w:r>
              <w:rPr>
                <w:rFonts w:hint="eastAsia"/>
                <w:color w:val="000000" w:themeColor="text1"/>
                <w:sz w:val="22"/>
                <w:szCs w:val="22"/>
              </w:rPr>
              <w:t>负责放射诊疗设备的质量控制检测、场所防护检测及编制检测报告；</w:t>
            </w:r>
          </w:p>
          <w:p w:rsidR="000F74F2" w:rsidRDefault="000E6730">
            <w:pPr>
              <w:numPr>
                <w:ilvl w:val="0"/>
                <w:numId w:val="1"/>
              </w:numPr>
              <w:spacing w:line="400" w:lineRule="exact"/>
              <w:rPr>
                <w:color w:val="000000" w:themeColor="text1"/>
                <w:sz w:val="22"/>
                <w:szCs w:val="22"/>
              </w:rPr>
            </w:pPr>
            <w:r>
              <w:rPr>
                <w:rFonts w:hint="eastAsia"/>
                <w:color w:val="000000" w:themeColor="text1"/>
                <w:sz w:val="22"/>
                <w:szCs w:val="22"/>
              </w:rPr>
              <w:t>有放射检测与评价工作相关经验；</w:t>
            </w:r>
          </w:p>
          <w:p w:rsidR="000F74F2" w:rsidRDefault="000E6730">
            <w:pPr>
              <w:numPr>
                <w:ilvl w:val="0"/>
                <w:numId w:val="1"/>
              </w:numPr>
              <w:spacing w:line="400" w:lineRule="exact"/>
              <w:rPr>
                <w:color w:val="000000" w:themeColor="text1"/>
                <w:sz w:val="22"/>
                <w:szCs w:val="22"/>
              </w:rPr>
            </w:pPr>
            <w:r>
              <w:rPr>
                <w:rFonts w:hint="eastAsia"/>
                <w:color w:val="000000"/>
                <w:sz w:val="22"/>
                <w:szCs w:val="22"/>
              </w:rPr>
              <w:t>能吃苦耐劳、有驾驶技能者优先。</w:t>
            </w:r>
          </w:p>
        </w:tc>
      </w:tr>
      <w:tr w:rsidR="000F74F2">
        <w:trPr>
          <w:trHeight w:val="795"/>
        </w:trPr>
        <w:tc>
          <w:tcPr>
            <w:tcW w:w="922" w:type="dxa"/>
            <w:vAlign w:val="center"/>
          </w:tcPr>
          <w:p w:rsidR="000F74F2" w:rsidRDefault="000E6730">
            <w:pPr>
              <w:jc w:val="center"/>
              <w:rPr>
                <w:b/>
                <w:bCs/>
                <w:color w:val="000000" w:themeColor="text1"/>
                <w:sz w:val="22"/>
                <w:szCs w:val="22"/>
              </w:rPr>
            </w:pPr>
            <w:r>
              <w:rPr>
                <w:rFonts w:hint="eastAsia"/>
                <w:b/>
                <w:bCs/>
                <w:color w:val="000000" w:themeColor="text1"/>
                <w:sz w:val="22"/>
                <w:szCs w:val="22"/>
              </w:rPr>
              <w:t>业务经理</w:t>
            </w:r>
          </w:p>
        </w:tc>
        <w:tc>
          <w:tcPr>
            <w:tcW w:w="658" w:type="dxa"/>
            <w:vAlign w:val="center"/>
          </w:tcPr>
          <w:p w:rsidR="000F74F2" w:rsidRDefault="000E6730">
            <w:pPr>
              <w:jc w:val="center"/>
              <w:rPr>
                <w:color w:val="000000" w:themeColor="text1"/>
                <w:sz w:val="22"/>
                <w:szCs w:val="22"/>
              </w:rPr>
            </w:pPr>
            <w:r>
              <w:rPr>
                <w:rFonts w:hint="eastAsia"/>
                <w:color w:val="000000" w:themeColor="text1"/>
                <w:sz w:val="22"/>
                <w:szCs w:val="22"/>
              </w:rPr>
              <w:t>5</w:t>
            </w:r>
          </w:p>
        </w:tc>
        <w:tc>
          <w:tcPr>
            <w:tcW w:w="4657"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本科及以上学历，医疗放射、环境科学与工程、预防医学、公共卫生、安全工程、化学类等相关专业；</w:t>
            </w:r>
          </w:p>
        </w:tc>
        <w:tc>
          <w:tcPr>
            <w:tcW w:w="8576" w:type="dxa"/>
            <w:vAlign w:val="center"/>
          </w:tcPr>
          <w:p w:rsidR="000F74F2" w:rsidRDefault="000E6730">
            <w:pPr>
              <w:spacing w:line="400" w:lineRule="exact"/>
              <w:rPr>
                <w:color w:val="000000" w:themeColor="text1"/>
                <w:sz w:val="22"/>
                <w:szCs w:val="22"/>
              </w:rPr>
            </w:pPr>
            <w:r>
              <w:rPr>
                <w:rFonts w:hint="eastAsia"/>
                <w:color w:val="000000" w:themeColor="text1"/>
                <w:sz w:val="22"/>
                <w:szCs w:val="22"/>
              </w:rPr>
              <w:t>1</w:t>
            </w:r>
            <w:r>
              <w:rPr>
                <w:rFonts w:hint="eastAsia"/>
                <w:color w:val="000000" w:themeColor="text1"/>
                <w:sz w:val="22"/>
                <w:szCs w:val="22"/>
              </w:rPr>
              <w:t>、</w:t>
            </w:r>
            <w:r>
              <w:rPr>
                <w:rFonts w:hint="eastAsia"/>
                <w:color w:val="000000"/>
                <w:sz w:val="22"/>
                <w:szCs w:val="22"/>
              </w:rPr>
              <w:t>业务区域经理，适应经常在外谈业务、能吃苦耐劳、有驾驶技能，熟练操作</w:t>
            </w:r>
            <w:r>
              <w:rPr>
                <w:rFonts w:hint="eastAsia"/>
                <w:color w:val="000000"/>
                <w:sz w:val="22"/>
                <w:szCs w:val="22"/>
              </w:rPr>
              <w:t>office</w:t>
            </w:r>
            <w:r>
              <w:rPr>
                <w:rFonts w:hint="eastAsia"/>
                <w:color w:val="000000"/>
                <w:sz w:val="22"/>
                <w:szCs w:val="22"/>
              </w:rPr>
              <w:t>办公软件；</w:t>
            </w:r>
            <w:r>
              <w:rPr>
                <w:rFonts w:hint="eastAsia"/>
                <w:color w:val="000000"/>
                <w:sz w:val="22"/>
                <w:szCs w:val="22"/>
              </w:rPr>
              <w:br/>
              <w:t>2</w:t>
            </w:r>
            <w:r>
              <w:rPr>
                <w:rFonts w:hint="eastAsia"/>
                <w:color w:val="000000" w:themeColor="text1"/>
                <w:sz w:val="22"/>
                <w:szCs w:val="22"/>
              </w:rPr>
              <w:t>、</w:t>
            </w:r>
            <w:r>
              <w:rPr>
                <w:rFonts w:hint="eastAsia"/>
                <w:color w:val="000000"/>
                <w:sz w:val="22"/>
                <w:szCs w:val="22"/>
              </w:rPr>
              <w:t>对环境检测、职业卫生有一定了解或有潜在生产型客户资源者优先考虑，</w:t>
            </w:r>
            <w:r>
              <w:rPr>
                <w:rFonts w:hint="eastAsia"/>
                <w:color w:val="000000"/>
                <w:sz w:val="22"/>
                <w:szCs w:val="22"/>
              </w:rPr>
              <w:br/>
              <w:t>3</w:t>
            </w:r>
            <w:r>
              <w:rPr>
                <w:rFonts w:hint="eastAsia"/>
                <w:color w:val="000000" w:themeColor="text1"/>
                <w:sz w:val="22"/>
                <w:szCs w:val="22"/>
              </w:rPr>
              <w:t>、</w:t>
            </w:r>
            <w:r>
              <w:rPr>
                <w:rFonts w:hint="eastAsia"/>
                <w:color w:val="000000"/>
                <w:sz w:val="22"/>
                <w:szCs w:val="22"/>
              </w:rPr>
              <w:t>有较强的学习与沟通能力，有较好的团队协作能力；</w:t>
            </w:r>
          </w:p>
          <w:p w:rsidR="000F74F2" w:rsidRDefault="000E6730">
            <w:pPr>
              <w:spacing w:line="400" w:lineRule="exact"/>
              <w:rPr>
                <w:color w:val="000000" w:themeColor="text1"/>
                <w:sz w:val="22"/>
                <w:szCs w:val="22"/>
              </w:rPr>
            </w:pPr>
            <w:r>
              <w:rPr>
                <w:rFonts w:hint="eastAsia"/>
                <w:color w:val="000000" w:themeColor="text1"/>
                <w:sz w:val="22"/>
                <w:szCs w:val="22"/>
              </w:rPr>
              <w:t>4</w:t>
            </w:r>
            <w:r>
              <w:rPr>
                <w:rFonts w:hint="eastAsia"/>
                <w:color w:val="000000" w:themeColor="text1"/>
                <w:sz w:val="22"/>
                <w:szCs w:val="22"/>
              </w:rPr>
              <w:t>、</w:t>
            </w:r>
            <w:r>
              <w:rPr>
                <w:rFonts w:hint="eastAsia"/>
                <w:color w:val="000000"/>
                <w:sz w:val="22"/>
                <w:szCs w:val="22"/>
              </w:rPr>
              <w:t>有第三方检测机构销售经验者优先；有监测客户资源优先；</w:t>
            </w:r>
          </w:p>
        </w:tc>
      </w:tr>
      <w:tr w:rsidR="000F74F2">
        <w:trPr>
          <w:trHeight w:val="1377"/>
        </w:trPr>
        <w:tc>
          <w:tcPr>
            <w:tcW w:w="14813" w:type="dxa"/>
            <w:gridSpan w:val="4"/>
            <w:vAlign w:val="center"/>
          </w:tcPr>
          <w:p w:rsidR="000F74F2" w:rsidRDefault="000E6730">
            <w:pPr>
              <w:spacing w:line="400" w:lineRule="exact"/>
              <w:rPr>
                <w:color w:val="000000" w:themeColor="text1"/>
                <w:sz w:val="22"/>
                <w:szCs w:val="22"/>
              </w:rPr>
            </w:pPr>
            <w:r>
              <w:rPr>
                <w:rFonts w:hint="eastAsia"/>
                <w:b/>
                <w:bCs/>
                <w:color w:val="000000" w:themeColor="text1"/>
                <w:sz w:val="22"/>
                <w:szCs w:val="22"/>
              </w:rPr>
              <w:t>薪资待遇：</w:t>
            </w:r>
            <w:r>
              <w:rPr>
                <w:rFonts w:hint="eastAsia"/>
                <w:color w:val="000000" w:themeColor="text1"/>
                <w:sz w:val="22"/>
                <w:szCs w:val="22"/>
              </w:rPr>
              <w:t>面议</w:t>
            </w:r>
          </w:p>
          <w:p w:rsidR="000F74F2" w:rsidRDefault="000E6730">
            <w:pPr>
              <w:spacing w:line="400" w:lineRule="exact"/>
              <w:rPr>
                <w:color w:val="000000" w:themeColor="text1"/>
                <w:sz w:val="22"/>
                <w:szCs w:val="22"/>
              </w:rPr>
            </w:pPr>
            <w:r>
              <w:rPr>
                <w:rFonts w:hint="eastAsia"/>
                <w:b/>
                <w:bCs/>
                <w:color w:val="000000" w:themeColor="text1"/>
                <w:sz w:val="22"/>
                <w:szCs w:val="22"/>
              </w:rPr>
              <w:t>福利待遇</w:t>
            </w:r>
            <w:r>
              <w:rPr>
                <w:rFonts w:hint="eastAsia"/>
                <w:color w:val="000000" w:themeColor="text1"/>
                <w:sz w:val="22"/>
                <w:szCs w:val="22"/>
              </w:rPr>
              <w:t>：</w:t>
            </w:r>
          </w:p>
          <w:p w:rsidR="000F74F2" w:rsidRDefault="000E6730">
            <w:pPr>
              <w:spacing w:line="400" w:lineRule="exact"/>
              <w:ind w:firstLineChars="500" w:firstLine="1100"/>
              <w:rPr>
                <w:color w:val="000000" w:themeColor="text1"/>
                <w:sz w:val="22"/>
                <w:szCs w:val="22"/>
              </w:rPr>
            </w:pPr>
            <w:r>
              <w:rPr>
                <w:rFonts w:hint="eastAsia"/>
                <w:color w:val="000000" w:themeColor="text1"/>
                <w:sz w:val="22"/>
                <w:szCs w:val="22"/>
              </w:rPr>
              <w:t>1</w:t>
            </w:r>
            <w:r>
              <w:rPr>
                <w:rFonts w:hint="eastAsia"/>
                <w:color w:val="000000" w:themeColor="text1"/>
                <w:sz w:val="22"/>
                <w:szCs w:val="22"/>
              </w:rPr>
              <w:t>、医保：人员成为正式员工后缴纳五险；</w:t>
            </w:r>
          </w:p>
          <w:p w:rsidR="000F74F2" w:rsidRDefault="000E6730">
            <w:pPr>
              <w:spacing w:line="400" w:lineRule="exact"/>
              <w:ind w:firstLineChars="500" w:firstLine="1100"/>
              <w:rPr>
                <w:color w:val="000000" w:themeColor="text1"/>
                <w:sz w:val="22"/>
                <w:szCs w:val="22"/>
              </w:rPr>
            </w:pPr>
            <w:r>
              <w:rPr>
                <w:rFonts w:hint="eastAsia"/>
                <w:color w:val="000000" w:themeColor="text1"/>
                <w:sz w:val="22"/>
                <w:szCs w:val="22"/>
              </w:rPr>
              <w:t>2</w:t>
            </w:r>
            <w:r>
              <w:rPr>
                <w:rFonts w:hint="eastAsia"/>
                <w:color w:val="000000" w:themeColor="text1"/>
                <w:sz w:val="22"/>
                <w:szCs w:val="22"/>
              </w:rPr>
              <w:t>、补贴：差旅费补贴、通讯补贴等；</w:t>
            </w:r>
          </w:p>
          <w:p w:rsidR="000F74F2" w:rsidRDefault="000E6730">
            <w:pPr>
              <w:spacing w:line="400" w:lineRule="exact"/>
              <w:ind w:firstLineChars="500" w:firstLine="1100"/>
              <w:rPr>
                <w:color w:val="000000" w:themeColor="text1"/>
                <w:sz w:val="22"/>
                <w:szCs w:val="22"/>
              </w:rPr>
            </w:pPr>
            <w:r>
              <w:rPr>
                <w:rFonts w:hint="eastAsia"/>
                <w:color w:val="000000" w:themeColor="text1"/>
                <w:sz w:val="22"/>
                <w:szCs w:val="22"/>
              </w:rPr>
              <w:t>3</w:t>
            </w:r>
            <w:r>
              <w:rPr>
                <w:rFonts w:hint="eastAsia"/>
                <w:color w:val="000000" w:themeColor="text1"/>
                <w:sz w:val="22"/>
                <w:szCs w:val="22"/>
              </w:rPr>
              <w:t>、娱乐活动：公司不定时组织各项娱乐、文体、聚餐活动；</w:t>
            </w:r>
          </w:p>
          <w:p w:rsidR="000F74F2" w:rsidRDefault="000E6730">
            <w:pPr>
              <w:spacing w:line="400" w:lineRule="exact"/>
              <w:ind w:firstLineChars="500" w:firstLine="1100"/>
              <w:rPr>
                <w:color w:val="000000" w:themeColor="text1"/>
                <w:sz w:val="22"/>
                <w:szCs w:val="22"/>
              </w:rPr>
            </w:pPr>
            <w:r>
              <w:rPr>
                <w:rFonts w:hint="eastAsia"/>
                <w:color w:val="000000" w:themeColor="text1"/>
                <w:sz w:val="22"/>
                <w:szCs w:val="22"/>
              </w:rPr>
              <w:t>4</w:t>
            </w:r>
            <w:r>
              <w:rPr>
                <w:rFonts w:hint="eastAsia"/>
                <w:color w:val="000000" w:themeColor="text1"/>
                <w:sz w:val="22"/>
                <w:szCs w:val="22"/>
              </w:rPr>
              <w:t>、公司为个人职称评定、职位晋升竭力提供帮助。</w:t>
            </w:r>
          </w:p>
          <w:p w:rsidR="000F74F2" w:rsidRDefault="000E6730">
            <w:pPr>
              <w:spacing w:line="400" w:lineRule="exact"/>
              <w:rPr>
                <w:color w:val="000000" w:themeColor="text1"/>
                <w:sz w:val="22"/>
                <w:szCs w:val="22"/>
              </w:rPr>
            </w:pPr>
            <w:r>
              <w:rPr>
                <w:rFonts w:hint="eastAsia"/>
                <w:b/>
                <w:bCs/>
                <w:color w:val="000000" w:themeColor="text1"/>
                <w:sz w:val="22"/>
                <w:szCs w:val="22"/>
              </w:rPr>
              <w:t>公司地址</w:t>
            </w:r>
            <w:r>
              <w:rPr>
                <w:rFonts w:hint="eastAsia"/>
                <w:color w:val="000000" w:themeColor="text1"/>
                <w:sz w:val="22"/>
                <w:szCs w:val="22"/>
              </w:rPr>
              <w:t>：</w:t>
            </w:r>
          </w:p>
          <w:p w:rsidR="000F74F2" w:rsidRDefault="000E6730">
            <w:pPr>
              <w:spacing w:line="400" w:lineRule="exact"/>
              <w:rPr>
                <w:color w:val="000000" w:themeColor="text1"/>
                <w:sz w:val="22"/>
                <w:szCs w:val="22"/>
              </w:rPr>
            </w:pPr>
            <w:r>
              <w:rPr>
                <w:rFonts w:hint="eastAsia"/>
                <w:color w:val="000000" w:themeColor="text1"/>
                <w:sz w:val="22"/>
                <w:szCs w:val="22"/>
              </w:rPr>
              <w:t>福州办事处地址：福建省福州市鼓楼区软件大道</w:t>
            </w:r>
            <w:r>
              <w:rPr>
                <w:rFonts w:hint="eastAsia"/>
                <w:color w:val="000000" w:themeColor="text1"/>
                <w:sz w:val="22"/>
                <w:szCs w:val="22"/>
              </w:rPr>
              <w:t>89</w:t>
            </w:r>
            <w:r>
              <w:rPr>
                <w:rFonts w:hint="eastAsia"/>
                <w:color w:val="000000" w:themeColor="text1"/>
                <w:sz w:val="22"/>
                <w:szCs w:val="22"/>
              </w:rPr>
              <w:t>号</w:t>
            </w:r>
            <w:r>
              <w:rPr>
                <w:rFonts w:hint="eastAsia"/>
                <w:color w:val="000000" w:themeColor="text1"/>
                <w:sz w:val="22"/>
                <w:szCs w:val="22"/>
              </w:rPr>
              <w:t xml:space="preserve"> </w:t>
            </w:r>
            <w:r>
              <w:rPr>
                <w:rFonts w:hint="eastAsia"/>
                <w:color w:val="000000" w:themeColor="text1"/>
                <w:sz w:val="22"/>
                <w:szCs w:val="22"/>
              </w:rPr>
              <w:t>福州软件园</w:t>
            </w:r>
            <w:r>
              <w:rPr>
                <w:rFonts w:hint="eastAsia"/>
                <w:color w:val="000000" w:themeColor="text1"/>
                <w:sz w:val="22"/>
                <w:szCs w:val="22"/>
              </w:rPr>
              <w:t>F</w:t>
            </w:r>
            <w:r>
              <w:rPr>
                <w:rFonts w:hint="eastAsia"/>
                <w:color w:val="000000" w:themeColor="text1"/>
                <w:sz w:val="22"/>
                <w:szCs w:val="22"/>
              </w:rPr>
              <w:t>区</w:t>
            </w:r>
            <w:r>
              <w:rPr>
                <w:rFonts w:hint="eastAsia"/>
                <w:color w:val="000000" w:themeColor="text1"/>
                <w:sz w:val="22"/>
                <w:szCs w:val="22"/>
              </w:rPr>
              <w:t>8</w:t>
            </w:r>
            <w:r>
              <w:rPr>
                <w:rFonts w:hint="eastAsia"/>
                <w:color w:val="000000" w:themeColor="text1"/>
                <w:sz w:val="22"/>
                <w:szCs w:val="22"/>
              </w:rPr>
              <w:t>号楼</w:t>
            </w:r>
            <w:r>
              <w:rPr>
                <w:rFonts w:hint="eastAsia"/>
                <w:color w:val="000000" w:themeColor="text1"/>
                <w:sz w:val="22"/>
                <w:szCs w:val="22"/>
              </w:rPr>
              <w:t>506</w:t>
            </w:r>
            <w:r>
              <w:rPr>
                <w:rFonts w:hint="eastAsia"/>
                <w:color w:val="000000" w:themeColor="text1"/>
                <w:sz w:val="22"/>
                <w:szCs w:val="22"/>
              </w:rPr>
              <w:t>室</w:t>
            </w:r>
          </w:p>
          <w:p w:rsidR="000F74F2" w:rsidRDefault="000E6730">
            <w:pPr>
              <w:spacing w:line="400" w:lineRule="exact"/>
              <w:rPr>
                <w:color w:val="000000" w:themeColor="text1"/>
                <w:sz w:val="22"/>
                <w:szCs w:val="22"/>
              </w:rPr>
            </w:pPr>
            <w:r>
              <w:rPr>
                <w:rFonts w:hint="eastAsia"/>
                <w:color w:val="000000" w:themeColor="text1"/>
                <w:sz w:val="22"/>
                <w:szCs w:val="22"/>
              </w:rPr>
              <w:t>泉港办事处地址：福建省泉州市泉港区学府路文佳大厦二层、三层</w:t>
            </w:r>
          </w:p>
          <w:p w:rsidR="000F74F2" w:rsidRDefault="000E6730">
            <w:pPr>
              <w:spacing w:line="400" w:lineRule="exact"/>
              <w:rPr>
                <w:color w:val="000000" w:themeColor="text1"/>
                <w:sz w:val="22"/>
                <w:szCs w:val="22"/>
              </w:rPr>
            </w:pPr>
            <w:r>
              <w:rPr>
                <w:rFonts w:hint="eastAsia"/>
                <w:b/>
                <w:bCs/>
                <w:color w:val="000000" w:themeColor="text1"/>
                <w:sz w:val="22"/>
                <w:szCs w:val="22"/>
              </w:rPr>
              <w:t>联系电话</w:t>
            </w:r>
            <w:r>
              <w:rPr>
                <w:rFonts w:hint="eastAsia"/>
                <w:color w:val="000000" w:themeColor="text1"/>
                <w:sz w:val="22"/>
                <w:szCs w:val="22"/>
              </w:rPr>
              <w:t>：</w:t>
            </w:r>
            <w:r w:rsidR="00AA69E2">
              <w:rPr>
                <w:rFonts w:hint="eastAsia"/>
                <w:color w:val="000000" w:themeColor="text1"/>
                <w:sz w:val="22"/>
                <w:szCs w:val="22"/>
              </w:rPr>
              <w:t>13859718678</w:t>
            </w:r>
            <w:r>
              <w:rPr>
                <w:rFonts w:hint="eastAsia"/>
                <w:color w:val="000000" w:themeColor="text1"/>
                <w:sz w:val="22"/>
                <w:szCs w:val="22"/>
              </w:rPr>
              <w:t xml:space="preserve">      0595-87906699</w:t>
            </w:r>
          </w:p>
          <w:p w:rsidR="000F74F2" w:rsidRDefault="000E6730">
            <w:pPr>
              <w:spacing w:line="400" w:lineRule="exact"/>
              <w:rPr>
                <w:color w:val="000000" w:themeColor="text1"/>
                <w:sz w:val="22"/>
                <w:szCs w:val="22"/>
              </w:rPr>
            </w:pPr>
            <w:r>
              <w:rPr>
                <w:rFonts w:hint="eastAsia"/>
                <w:b/>
                <w:bCs/>
                <w:color w:val="000000" w:themeColor="text1"/>
                <w:sz w:val="22"/>
                <w:szCs w:val="22"/>
              </w:rPr>
              <w:t>公司邮箱</w:t>
            </w:r>
            <w:r>
              <w:rPr>
                <w:rFonts w:hint="eastAsia"/>
                <w:color w:val="000000" w:themeColor="text1"/>
                <w:sz w:val="22"/>
                <w:szCs w:val="22"/>
              </w:rPr>
              <w:t>：</w:t>
            </w:r>
            <w:r>
              <w:rPr>
                <w:rFonts w:hint="eastAsia"/>
                <w:color w:val="000000" w:themeColor="text1"/>
                <w:sz w:val="22"/>
                <w:szCs w:val="22"/>
              </w:rPr>
              <w:t>fujianzhongke@163.com</w:t>
            </w:r>
          </w:p>
        </w:tc>
      </w:tr>
    </w:tbl>
    <w:p w:rsidR="000F74F2" w:rsidRDefault="000F74F2"/>
    <w:sectPr w:rsidR="000F74F2" w:rsidSect="000F74F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41" w:rsidRDefault="00795541" w:rsidP="00795541">
      <w:r>
        <w:separator/>
      </w:r>
    </w:p>
  </w:endnote>
  <w:endnote w:type="continuationSeparator" w:id="0">
    <w:p w:rsidR="00795541" w:rsidRDefault="00795541" w:rsidP="00795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41" w:rsidRDefault="00795541" w:rsidP="00795541">
      <w:r>
        <w:separator/>
      </w:r>
    </w:p>
  </w:footnote>
  <w:footnote w:type="continuationSeparator" w:id="0">
    <w:p w:rsidR="00795541" w:rsidRDefault="00795541" w:rsidP="0079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88139"/>
    <w:multiLevelType w:val="singleLevel"/>
    <w:tmpl w:val="9D98813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F2"/>
    <w:rsid w:val="000E6730"/>
    <w:rsid w:val="000F74F2"/>
    <w:rsid w:val="00100DFA"/>
    <w:rsid w:val="00155BD5"/>
    <w:rsid w:val="001E1F85"/>
    <w:rsid w:val="0047400F"/>
    <w:rsid w:val="00550391"/>
    <w:rsid w:val="00795541"/>
    <w:rsid w:val="007C4174"/>
    <w:rsid w:val="00815893"/>
    <w:rsid w:val="008B5247"/>
    <w:rsid w:val="00A264C1"/>
    <w:rsid w:val="00AA69E2"/>
    <w:rsid w:val="00B90EC0"/>
    <w:rsid w:val="00CF79F3"/>
    <w:rsid w:val="00D61DE9"/>
    <w:rsid w:val="00E1449C"/>
    <w:rsid w:val="13915CDA"/>
    <w:rsid w:val="14ED3721"/>
    <w:rsid w:val="15F82041"/>
    <w:rsid w:val="171F25C0"/>
    <w:rsid w:val="17C51CAC"/>
    <w:rsid w:val="20F75619"/>
    <w:rsid w:val="30AA0BE2"/>
    <w:rsid w:val="44B64FA7"/>
    <w:rsid w:val="4A0146DF"/>
    <w:rsid w:val="573C1A52"/>
    <w:rsid w:val="58D478BB"/>
    <w:rsid w:val="5DDD6ED0"/>
    <w:rsid w:val="66C44FC8"/>
    <w:rsid w:val="6D2E2817"/>
    <w:rsid w:val="6D312FE3"/>
    <w:rsid w:val="70CD0A31"/>
    <w:rsid w:val="7B7C3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4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F74F2"/>
    <w:pPr>
      <w:jc w:val="left"/>
    </w:pPr>
  </w:style>
  <w:style w:type="table" w:styleId="a4">
    <w:name w:val="Table Grid"/>
    <w:basedOn w:val="a1"/>
    <w:qFormat/>
    <w:rsid w:val="000F74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9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95541"/>
    <w:rPr>
      <w:rFonts w:asciiTheme="minorHAnsi" w:eastAsiaTheme="minorEastAsia" w:hAnsiTheme="minorHAnsi" w:cstheme="minorBidi"/>
      <w:kern w:val="2"/>
      <w:sz w:val="18"/>
      <w:szCs w:val="18"/>
    </w:rPr>
  </w:style>
  <w:style w:type="paragraph" w:styleId="a6">
    <w:name w:val="footer"/>
    <w:basedOn w:val="a"/>
    <w:link w:val="Char0"/>
    <w:rsid w:val="00795541"/>
    <w:pPr>
      <w:tabs>
        <w:tab w:val="center" w:pos="4153"/>
        <w:tab w:val="right" w:pos="8306"/>
      </w:tabs>
      <w:snapToGrid w:val="0"/>
      <w:jc w:val="left"/>
    </w:pPr>
    <w:rPr>
      <w:sz w:val="18"/>
      <w:szCs w:val="18"/>
    </w:rPr>
  </w:style>
  <w:style w:type="character" w:customStyle="1" w:styleId="Char0">
    <w:name w:val="页脚 Char"/>
    <w:basedOn w:val="a0"/>
    <w:link w:val="a6"/>
    <w:rsid w:val="007955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1957</Words>
  <Characters>161</Characters>
  <Application>Microsoft Office Word</Application>
  <DocSecurity>0</DocSecurity>
  <Lines>1</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陈碧兰</cp:lastModifiedBy>
  <cp:revision>10</cp:revision>
  <dcterms:created xsi:type="dcterms:W3CDTF">2020-08-27T00:59:00Z</dcterms:created>
  <dcterms:modified xsi:type="dcterms:W3CDTF">2021-05-24T09:01:00Z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